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101"/>
        <w:gridCol w:w="3152"/>
        <w:gridCol w:w="4111"/>
        <w:gridCol w:w="5919"/>
      </w:tblGrid>
      <w:tr w:rsidR="00A802C3" w:rsidRPr="00B56C9D" w14:paraId="3C6BE925" w14:textId="77777777" w:rsidTr="00966166">
        <w:trPr>
          <w:cantSplit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7687" w14:textId="41A1A95B" w:rsidR="00A2283E" w:rsidRPr="00EB4B66" w:rsidRDefault="00A802C3" w:rsidP="00442D1D">
            <w:pPr>
              <w:spacing w:before="60" w:after="60"/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>Auditor is to observe and record the findings as specified for each observation question.</w:t>
            </w:r>
            <w:r w:rsidR="00B56C9D"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 </w:t>
            </w:r>
            <w:r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During the documentation and records review the auditor was to identify and record specific findings that the auditor </w:t>
            </w:r>
            <w:r w:rsidR="0082584B"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>will</w:t>
            </w:r>
            <w:r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 observe to determine if </w:t>
            </w:r>
            <w:r w:rsidR="00FE5C63"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question </w:t>
            </w:r>
            <w:r w:rsidR="00754A51"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requirements including any </w:t>
            </w:r>
            <w:r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>issues have been corrected or are still outstanding and require correction.</w:t>
            </w:r>
            <w:r w:rsidR="00B56C9D"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 </w:t>
            </w:r>
            <w:r w:rsidRPr="00EB4B66">
              <w:rPr>
                <w:rFonts w:ascii="Trebuchet MS" w:hAnsi="Trebuchet MS"/>
                <w:bCs/>
                <w:i/>
                <w:sz w:val="20"/>
                <w:szCs w:val="20"/>
              </w:rPr>
              <w:t>Other observations will measure actions and conditions against directive documents and records reviewed.</w:t>
            </w:r>
          </w:p>
        </w:tc>
      </w:tr>
      <w:tr w:rsidR="00742135" w:rsidRPr="00B56C9D" w14:paraId="7065DD21" w14:textId="77777777" w:rsidTr="00FC39BB"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30B9" w14:textId="77777777" w:rsidR="00742135" w:rsidRPr="00EB4B66" w:rsidRDefault="00742135" w:rsidP="00442D1D">
            <w:pPr>
              <w:spacing w:before="60" w:after="60"/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DB6347" w:rsidRPr="00B56C9D" w14:paraId="73592598" w14:textId="77777777" w:rsidTr="001431F3">
        <w:tc>
          <w:tcPr>
            <w:tcW w:w="1101" w:type="dxa"/>
            <w:shd w:val="clear" w:color="auto" w:fill="00002F"/>
            <w:vAlign w:val="center"/>
            <w:hideMark/>
          </w:tcPr>
          <w:p w14:paraId="2A5E3AAA" w14:textId="77777777" w:rsidR="00DB6347" w:rsidRPr="00EB4B66" w:rsidRDefault="00DB6347" w:rsidP="008D64D4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1710647"/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3152" w:type="dxa"/>
            <w:shd w:val="clear" w:color="auto" w:fill="00002F"/>
            <w:vAlign w:val="center"/>
            <w:hideMark/>
          </w:tcPr>
          <w:p w14:paraId="7BFD502A" w14:textId="77777777" w:rsidR="00DB6347" w:rsidRPr="00EB4B66" w:rsidRDefault="00DB6347" w:rsidP="008D64D4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4111" w:type="dxa"/>
            <w:shd w:val="clear" w:color="auto" w:fill="00002F"/>
            <w:vAlign w:val="center"/>
            <w:hideMark/>
          </w:tcPr>
          <w:p w14:paraId="3FF9553E" w14:textId="77777777" w:rsidR="00DB6347" w:rsidRPr="00A2283E" w:rsidRDefault="00AE6C71" w:rsidP="00AE6C71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283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Auditor </w:t>
            </w:r>
            <w:r w:rsidR="00DB6347" w:rsidRPr="00A2283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Instructions</w:t>
            </w:r>
          </w:p>
        </w:tc>
        <w:tc>
          <w:tcPr>
            <w:tcW w:w="5919" w:type="dxa"/>
            <w:shd w:val="clear" w:color="auto" w:fill="00002F"/>
            <w:vAlign w:val="center"/>
            <w:hideMark/>
          </w:tcPr>
          <w:p w14:paraId="5B47FA46" w14:textId="77777777" w:rsidR="00DB6347" w:rsidRPr="00A2283E" w:rsidRDefault="00DB6347" w:rsidP="008D64D4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A2283E">
              <w:rPr>
                <w:rFonts w:ascii="Trebuchet MS" w:hAnsi="Trebuchet MS"/>
                <w:b/>
                <w:bCs/>
                <w:color w:val="FFFFFF" w:themeColor="background1"/>
              </w:rPr>
              <w:t>Findings</w:t>
            </w:r>
          </w:p>
        </w:tc>
      </w:tr>
      <w:bookmarkEnd w:id="0"/>
      <w:tr w:rsidR="00863B33" w:rsidRPr="00D40B55" w14:paraId="1D6C781A" w14:textId="77777777" w:rsidTr="001F3471">
        <w:tc>
          <w:tcPr>
            <w:tcW w:w="14283" w:type="dxa"/>
            <w:gridSpan w:val="4"/>
            <w:tcBorders>
              <w:top w:val="single" w:sz="4" w:space="0" w:color="auto"/>
            </w:tcBorders>
            <w:shd w:val="clear" w:color="auto" w:fill="005295"/>
            <w:hideMark/>
          </w:tcPr>
          <w:p w14:paraId="4C3EB9D8" w14:textId="1C29FD42" w:rsidR="00863B33" w:rsidRPr="00EB4B66" w:rsidRDefault="00863B33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Element A – Management </w:t>
            </w:r>
            <w:r w:rsidR="00FE3AD1"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Involvement</w:t>
            </w: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r w:rsidR="00FE3AD1"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Commitment</w:t>
            </w: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F5356" w:rsidRPr="00B56C9D" w14:paraId="10684D36" w14:textId="77777777" w:rsidTr="003C2EAA">
        <w:tc>
          <w:tcPr>
            <w:tcW w:w="1101" w:type="dxa"/>
            <w:hideMark/>
          </w:tcPr>
          <w:p w14:paraId="3E043413" w14:textId="752BC31E" w:rsidR="00DF5356" w:rsidRPr="00EB4B66" w:rsidRDefault="0003006B" w:rsidP="003C2EA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A2</w:t>
            </w:r>
          </w:p>
        </w:tc>
        <w:tc>
          <w:tcPr>
            <w:tcW w:w="3152" w:type="dxa"/>
            <w:hideMark/>
          </w:tcPr>
          <w:p w14:paraId="424EA07B" w14:textId="3A83CAEC" w:rsidR="00DF5356" w:rsidRPr="00EB4B66" w:rsidRDefault="0003006B" w:rsidP="003C2EA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Are employees made aware of the content within the health and safety policy?</w:t>
            </w:r>
          </w:p>
        </w:tc>
        <w:tc>
          <w:tcPr>
            <w:tcW w:w="4111" w:type="dxa"/>
            <w:hideMark/>
          </w:tcPr>
          <w:p w14:paraId="39E57381" w14:textId="4D62E5EE" w:rsidR="00A2044C" w:rsidRPr="00EB4B66" w:rsidRDefault="00516549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Use the interview findings to establish where the policy should appear in the workplace. Confirm the policy appears or is made available in these locations.</w:t>
            </w:r>
          </w:p>
          <w:p w14:paraId="328CFF4B" w14:textId="77777777" w:rsidR="00A802C3" w:rsidRPr="00EB4B66" w:rsidRDefault="00A802C3" w:rsidP="003C2EAA">
            <w:pPr>
              <w:spacing w:before="60" w:after="60"/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  <w:tc>
          <w:tcPr>
            <w:tcW w:w="5919" w:type="dxa"/>
            <w:hideMark/>
          </w:tcPr>
          <w:p w14:paraId="662ABB82" w14:textId="39FD9647" w:rsidR="00DF5356" w:rsidRPr="00B56C9D" w:rsidRDefault="00DF5356" w:rsidP="008D64D4">
            <w:pPr>
              <w:spacing w:before="60" w:after="60"/>
              <w:rPr>
                <w:rFonts w:ascii="Trebuchet MS" w:hAnsi="Trebuchet MS"/>
              </w:rPr>
            </w:pPr>
            <w:r w:rsidRPr="00B56C9D">
              <w:rPr>
                <w:rFonts w:ascii="Trebuchet MS" w:hAnsi="Trebuchet MS"/>
              </w:rPr>
              <w:t> </w:t>
            </w:r>
            <w:r w:rsidR="00856E9A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6E9A">
              <w:rPr>
                <w:rFonts w:ascii="Trebuchet MS" w:hAnsi="Trebuchet MS"/>
              </w:rPr>
              <w:instrText xml:space="preserve"> FORMTEXT </w:instrText>
            </w:r>
            <w:r w:rsidR="00856E9A">
              <w:rPr>
                <w:rFonts w:ascii="Trebuchet MS" w:hAnsi="Trebuchet MS"/>
              </w:rPr>
            </w:r>
            <w:r w:rsidR="00856E9A">
              <w:rPr>
                <w:rFonts w:ascii="Trebuchet MS" w:hAnsi="Trebuchet MS"/>
              </w:rPr>
              <w:fldChar w:fldCharType="separate"/>
            </w:r>
            <w:r w:rsidR="00856E9A">
              <w:rPr>
                <w:rFonts w:ascii="Trebuchet MS" w:hAnsi="Trebuchet MS"/>
                <w:noProof/>
              </w:rPr>
              <w:t> </w:t>
            </w:r>
            <w:r w:rsidR="00856E9A">
              <w:rPr>
                <w:rFonts w:ascii="Trebuchet MS" w:hAnsi="Trebuchet MS"/>
                <w:noProof/>
              </w:rPr>
              <w:t> </w:t>
            </w:r>
            <w:r w:rsidR="00856E9A">
              <w:rPr>
                <w:rFonts w:ascii="Trebuchet MS" w:hAnsi="Trebuchet MS"/>
                <w:noProof/>
              </w:rPr>
              <w:t> </w:t>
            </w:r>
            <w:r w:rsidR="00856E9A">
              <w:rPr>
                <w:rFonts w:ascii="Trebuchet MS" w:hAnsi="Trebuchet MS"/>
                <w:noProof/>
              </w:rPr>
              <w:t> </w:t>
            </w:r>
            <w:r w:rsidR="00856E9A">
              <w:rPr>
                <w:rFonts w:ascii="Trebuchet MS" w:hAnsi="Trebuchet MS"/>
                <w:noProof/>
              </w:rPr>
              <w:t> </w:t>
            </w:r>
            <w:r w:rsidR="00856E9A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7F0193" w:rsidRPr="00B56C9D" w14:paraId="52087531" w14:textId="77777777" w:rsidTr="003C2EAA">
        <w:tc>
          <w:tcPr>
            <w:tcW w:w="1101" w:type="dxa"/>
          </w:tcPr>
          <w:p w14:paraId="7E871B95" w14:textId="65BA0EA4" w:rsidR="007F0193" w:rsidRPr="003A4A7A" w:rsidRDefault="007F0193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A4A7A">
              <w:rPr>
                <w:rFonts w:ascii="Trebuchet MS" w:hAnsi="Trebuchet MS" w:cs="Arial"/>
                <w:color w:val="000000"/>
                <w:sz w:val="20"/>
                <w:szCs w:val="20"/>
              </w:rPr>
              <w:t>A5</w:t>
            </w:r>
          </w:p>
        </w:tc>
        <w:tc>
          <w:tcPr>
            <w:tcW w:w="3152" w:type="dxa"/>
          </w:tcPr>
          <w:p w14:paraId="203A1433" w14:textId="6A333C23" w:rsidR="007F0193" w:rsidRPr="00EB4B66" w:rsidRDefault="003A4A7A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A4A7A">
              <w:rPr>
                <w:rFonts w:ascii="Trebuchet MS" w:hAnsi="Trebuchet MS" w:cs="Arial"/>
                <w:color w:val="000000"/>
                <w:sz w:val="20"/>
                <w:szCs w:val="20"/>
              </w:rPr>
              <w:t>Are employees aware of legislation that is applicable to the scope of their work, and is it readily available?</w:t>
            </w:r>
          </w:p>
        </w:tc>
        <w:tc>
          <w:tcPr>
            <w:tcW w:w="4111" w:type="dxa"/>
          </w:tcPr>
          <w:p w14:paraId="6F259FBF" w14:textId="55256C24" w:rsidR="007F0193" w:rsidRPr="003A4A7A" w:rsidRDefault="003A4A7A" w:rsidP="003A4A7A">
            <w:pPr>
              <w:spacing w:before="60" w:after="60"/>
              <w:rPr>
                <w:sz w:val="20"/>
              </w:rPr>
            </w:pPr>
            <w:r w:rsidRPr="003A4A7A">
              <w:rPr>
                <w:rFonts w:ascii="Trebuchet MS" w:hAnsi="Trebuchet MS" w:cs="Arial"/>
                <w:color w:val="000000"/>
                <w:sz w:val="20"/>
                <w:szCs w:val="20"/>
              </w:rPr>
              <w:t>Based on Interview responses, Observe the locations mentioned to where access to legislation was available. Confirm the legislation is current and readily available to employees.</w:t>
            </w:r>
          </w:p>
        </w:tc>
        <w:tc>
          <w:tcPr>
            <w:tcW w:w="5919" w:type="dxa"/>
          </w:tcPr>
          <w:p w14:paraId="116E5D92" w14:textId="4F652F40" w:rsidR="007F0193" w:rsidRPr="00B56C9D" w:rsidRDefault="007F0193" w:rsidP="008D64D4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E3AD1" w:rsidRPr="00D40B55" w14:paraId="47CD23A6" w14:textId="77777777" w:rsidTr="003C2EAA">
        <w:tc>
          <w:tcPr>
            <w:tcW w:w="14283" w:type="dxa"/>
            <w:gridSpan w:val="4"/>
            <w:tcBorders>
              <w:top w:val="single" w:sz="4" w:space="0" w:color="auto"/>
            </w:tcBorders>
            <w:shd w:val="clear" w:color="auto" w:fill="005295"/>
            <w:hideMark/>
          </w:tcPr>
          <w:p w14:paraId="63622909" w14:textId="5A30F9B6" w:rsidR="00FE3AD1" w:rsidRPr="00EB4B66" w:rsidRDefault="00FE3AD1" w:rsidP="003C2EAA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111645139"/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C – Hazard Control</w:t>
            </w:r>
          </w:p>
        </w:tc>
      </w:tr>
      <w:bookmarkEnd w:id="2"/>
      <w:tr w:rsidR="008C1A02" w:rsidRPr="00B56C9D" w14:paraId="765FC598" w14:textId="77777777" w:rsidTr="003C2EAA">
        <w:trPr>
          <w:trHeight w:val="2152"/>
        </w:trPr>
        <w:tc>
          <w:tcPr>
            <w:tcW w:w="1101" w:type="dxa"/>
          </w:tcPr>
          <w:p w14:paraId="2E11381F" w14:textId="5FC7AD50" w:rsidR="008C1A02" w:rsidRPr="00EB4B66" w:rsidRDefault="008C1A02" w:rsidP="003C2EA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C5</w:t>
            </w:r>
          </w:p>
        </w:tc>
        <w:tc>
          <w:tcPr>
            <w:tcW w:w="3152" w:type="dxa"/>
          </w:tcPr>
          <w:p w14:paraId="65A2D97F" w14:textId="6524B339" w:rsidR="008C1A02" w:rsidRPr="00EB4B66" w:rsidRDefault="008C1A02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Does the employer ensure hazard controls are used by employees?</w:t>
            </w:r>
          </w:p>
        </w:tc>
        <w:tc>
          <w:tcPr>
            <w:tcW w:w="4111" w:type="dxa"/>
          </w:tcPr>
          <w:p w14:paraId="14EB2286" w14:textId="4ADE1300" w:rsidR="003D2F3E" w:rsidRPr="00EB4B66" w:rsidRDefault="003D2F3E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Using </w:t>
            </w:r>
            <w:r w:rsidR="002D52CA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 sample of </w:t>
            </w: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document</w:t>
            </w:r>
            <w:r w:rsidR="00CB34A5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 </w:t>
            </w:r>
            <w:r w:rsidR="002B72DD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with hazards and controls</w:t>
            </w:r>
            <w:r w:rsidR="00F40B14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identified</w:t>
            </w:r>
            <w:r w:rsidR="002B72DD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,</w:t>
            </w: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verify through observation </w:t>
            </w:r>
            <w:r w:rsidR="007B3582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these</w:t>
            </w: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D3738C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controls</w:t>
            </w: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have been implemented.</w:t>
            </w:r>
          </w:p>
          <w:p w14:paraId="48D41C90" w14:textId="77777777" w:rsidR="003D2F3E" w:rsidRPr="00EB4B66" w:rsidRDefault="003D2F3E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337ECDFB" w14:textId="4148A938" w:rsidR="00742135" w:rsidRPr="00EB4B66" w:rsidRDefault="003D2F3E" w:rsidP="003C2EAA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Auditors must include some controls from the highest </w:t>
            </w:r>
            <w:r w:rsidR="00297AE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rated </w:t>
            </w: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hazard items in the sample</w:t>
            </w:r>
            <w:r w:rsidR="00C01A06"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22B0DECB" w14:textId="1ECB912E" w:rsidR="008C1A02" w:rsidRPr="00B56C9D" w:rsidRDefault="00856E9A" w:rsidP="008C1A02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0379C" w:rsidRPr="00D40B55" w14:paraId="5C073E9F" w14:textId="77777777" w:rsidTr="003C2EAA">
        <w:tc>
          <w:tcPr>
            <w:tcW w:w="14283" w:type="dxa"/>
            <w:gridSpan w:val="4"/>
            <w:tcBorders>
              <w:top w:val="single" w:sz="4" w:space="0" w:color="auto"/>
            </w:tcBorders>
            <w:shd w:val="clear" w:color="auto" w:fill="005295"/>
            <w:hideMark/>
          </w:tcPr>
          <w:p w14:paraId="550C82EA" w14:textId="071D2387" w:rsidR="0080379C" w:rsidRPr="00EB4B66" w:rsidRDefault="0080379C" w:rsidP="003C2EAA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D – Inspections</w:t>
            </w:r>
          </w:p>
        </w:tc>
      </w:tr>
      <w:tr w:rsidR="008C1A02" w:rsidRPr="00B56C9D" w14:paraId="0711C795" w14:textId="77777777" w:rsidTr="003C2EAA">
        <w:tc>
          <w:tcPr>
            <w:tcW w:w="1101" w:type="dxa"/>
          </w:tcPr>
          <w:p w14:paraId="41F3D1D4" w14:textId="45D7E019" w:rsidR="008C1A02" w:rsidRPr="00EB4B66" w:rsidRDefault="0080379C" w:rsidP="003C2EA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D2</w:t>
            </w:r>
          </w:p>
        </w:tc>
        <w:tc>
          <w:tcPr>
            <w:tcW w:w="3152" w:type="dxa"/>
          </w:tcPr>
          <w:p w14:paraId="41C58928" w14:textId="0D9CCBB4" w:rsidR="008C1A02" w:rsidRPr="00EB4B66" w:rsidRDefault="00E67E6D" w:rsidP="003C2EA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Have inspections been completed and any deficiencies corrected as outlined by the company's written policy?</w:t>
            </w:r>
          </w:p>
        </w:tc>
        <w:tc>
          <w:tcPr>
            <w:tcW w:w="4111" w:type="dxa"/>
          </w:tcPr>
          <w:p w14:paraId="105A20B8" w14:textId="704C31EB" w:rsidR="003D2E82" w:rsidRPr="00EB4B66" w:rsidRDefault="00742135" w:rsidP="003C2EAA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 xml:space="preserve">Create a sample of deficiencies from the inspection reports applicable to the work site(s) to be visited. </w:t>
            </w:r>
          </w:p>
          <w:p w14:paraId="522BA6E3" w14:textId="4FF1F53E" w:rsidR="008C1A02" w:rsidRPr="00EB4B66" w:rsidRDefault="00742135" w:rsidP="003C2EAA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 xml:space="preserve">Verify through observation if corrective action(s) has been completed on the reported deficiencies. </w:t>
            </w:r>
          </w:p>
        </w:tc>
        <w:tc>
          <w:tcPr>
            <w:tcW w:w="5919" w:type="dxa"/>
          </w:tcPr>
          <w:p w14:paraId="6FAE26C2" w14:textId="4559542B" w:rsidR="008C1A02" w:rsidRPr="00B56C9D" w:rsidRDefault="00856E9A" w:rsidP="008C1A02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0A299F27" w14:textId="651EF8C7" w:rsidR="00935023" w:rsidRDefault="00935023"/>
    <w:tbl>
      <w:tblPr>
        <w:tblStyle w:val="TableGrid"/>
        <w:tblW w:w="14288" w:type="dxa"/>
        <w:tblInd w:w="-5" w:type="dxa"/>
        <w:tblLook w:val="04A0" w:firstRow="1" w:lastRow="0" w:firstColumn="1" w:lastColumn="0" w:noHBand="0" w:noVBand="1"/>
      </w:tblPr>
      <w:tblGrid>
        <w:gridCol w:w="1102"/>
        <w:gridCol w:w="3153"/>
        <w:gridCol w:w="4112"/>
        <w:gridCol w:w="5921"/>
      </w:tblGrid>
      <w:tr w:rsidR="00935023" w:rsidRPr="00A2283E" w14:paraId="56E5955D" w14:textId="77777777" w:rsidTr="00935023">
        <w:tc>
          <w:tcPr>
            <w:tcW w:w="1101" w:type="dxa"/>
            <w:shd w:val="clear" w:color="auto" w:fill="00002F"/>
            <w:vAlign w:val="center"/>
            <w:hideMark/>
          </w:tcPr>
          <w:p w14:paraId="19787A37" w14:textId="77777777" w:rsidR="00935023" w:rsidRPr="00EB4B66" w:rsidRDefault="00935023" w:rsidP="00910E8A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3152" w:type="dxa"/>
            <w:shd w:val="clear" w:color="auto" w:fill="00002F"/>
            <w:vAlign w:val="center"/>
            <w:hideMark/>
          </w:tcPr>
          <w:p w14:paraId="3DF55B49" w14:textId="77777777" w:rsidR="00935023" w:rsidRPr="00EB4B66" w:rsidRDefault="00935023" w:rsidP="00910E8A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4111" w:type="dxa"/>
            <w:shd w:val="clear" w:color="auto" w:fill="00002F"/>
            <w:vAlign w:val="center"/>
            <w:hideMark/>
          </w:tcPr>
          <w:p w14:paraId="08BBC80E" w14:textId="77777777" w:rsidR="00935023" w:rsidRPr="00A2283E" w:rsidRDefault="00935023" w:rsidP="00910E8A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283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Auditor Instructions</w:t>
            </w:r>
          </w:p>
        </w:tc>
        <w:tc>
          <w:tcPr>
            <w:tcW w:w="5919" w:type="dxa"/>
            <w:shd w:val="clear" w:color="auto" w:fill="00002F"/>
            <w:vAlign w:val="center"/>
            <w:hideMark/>
          </w:tcPr>
          <w:p w14:paraId="26F66DF8" w14:textId="77777777" w:rsidR="00935023" w:rsidRPr="00A2283E" w:rsidRDefault="00935023" w:rsidP="00910E8A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A2283E">
              <w:rPr>
                <w:rFonts w:ascii="Trebuchet MS" w:hAnsi="Trebuchet MS"/>
                <w:b/>
                <w:bCs/>
                <w:color w:val="FFFFFF" w:themeColor="background1"/>
              </w:rPr>
              <w:t>Findings</w:t>
            </w:r>
          </w:p>
        </w:tc>
      </w:tr>
      <w:tr w:rsidR="00C1077B" w:rsidRPr="00D40B55" w14:paraId="500AC749" w14:textId="77777777" w:rsidTr="00935023">
        <w:tc>
          <w:tcPr>
            <w:tcW w:w="14283" w:type="dxa"/>
            <w:gridSpan w:val="4"/>
            <w:tcBorders>
              <w:top w:val="single" w:sz="4" w:space="0" w:color="auto"/>
            </w:tcBorders>
            <w:shd w:val="clear" w:color="auto" w:fill="005295"/>
            <w:hideMark/>
          </w:tcPr>
          <w:p w14:paraId="048DD400" w14:textId="4C12D95D" w:rsidR="00C1077B" w:rsidRPr="00EB4B66" w:rsidRDefault="00C1077B" w:rsidP="001F3471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Element </w:t>
            </w:r>
            <w:r w:rsidR="001448BB"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  <w:r w:rsidR="001448BB"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Emergency Response Plan</w:t>
            </w:r>
          </w:p>
        </w:tc>
      </w:tr>
      <w:tr w:rsidR="00C1077B" w:rsidRPr="00B56C9D" w14:paraId="19F91B02" w14:textId="77777777" w:rsidTr="00163980">
        <w:tc>
          <w:tcPr>
            <w:tcW w:w="1101" w:type="dxa"/>
          </w:tcPr>
          <w:p w14:paraId="65C63E9A" w14:textId="11CF3DCD" w:rsidR="00C1077B" w:rsidRPr="00EB4B66" w:rsidRDefault="001431F3" w:rsidP="0016398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F1</w:t>
            </w:r>
          </w:p>
        </w:tc>
        <w:tc>
          <w:tcPr>
            <w:tcW w:w="3152" w:type="dxa"/>
          </w:tcPr>
          <w:p w14:paraId="6D5EA0CC" w14:textId="12E11051" w:rsidR="001431F3" w:rsidRPr="00EB4B66" w:rsidRDefault="001431F3" w:rsidP="0016398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Does the company have Emergency Response Plans specific to their operation, which outlines:</w:t>
            </w:r>
          </w:p>
          <w:p w14:paraId="624B9AEF" w14:textId="4499D515" w:rsidR="001431F3" w:rsidRPr="00EB4B66" w:rsidRDefault="001431F3" w:rsidP="00163980">
            <w:pPr>
              <w:pStyle w:val="ListParagraph"/>
              <w:numPr>
                <w:ilvl w:val="0"/>
                <w:numId w:val="3"/>
              </w:numPr>
              <w:spacing w:before="60" w:after="60"/>
              <w:ind w:left="358" w:hanging="284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communication procedures</w:t>
            </w:r>
          </w:p>
          <w:p w14:paraId="0983A12A" w14:textId="5C905F58" w:rsidR="001431F3" w:rsidRPr="00EB4B66" w:rsidRDefault="001431F3" w:rsidP="00163980">
            <w:pPr>
              <w:pStyle w:val="ListParagraph"/>
              <w:numPr>
                <w:ilvl w:val="0"/>
                <w:numId w:val="3"/>
              </w:numPr>
              <w:spacing w:before="60" w:after="60"/>
              <w:ind w:left="358" w:hanging="284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emergency contacts</w:t>
            </w:r>
          </w:p>
          <w:p w14:paraId="1CECFE09" w14:textId="77777777" w:rsidR="00F15B8C" w:rsidRPr="00EB4B66" w:rsidRDefault="001431F3" w:rsidP="00163980">
            <w:pPr>
              <w:pStyle w:val="ListParagraph"/>
              <w:numPr>
                <w:ilvl w:val="0"/>
                <w:numId w:val="3"/>
              </w:numPr>
              <w:spacing w:before="60" w:after="60"/>
              <w:ind w:left="358" w:hanging="284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 xml:space="preserve">building evacuation plans </w:t>
            </w:r>
          </w:p>
          <w:p w14:paraId="112B0C3D" w14:textId="77777777" w:rsidR="00F15B8C" w:rsidRPr="00EB4B66" w:rsidRDefault="001431F3" w:rsidP="00163980">
            <w:pPr>
              <w:pStyle w:val="ListParagraph"/>
              <w:numPr>
                <w:ilvl w:val="0"/>
                <w:numId w:val="3"/>
              </w:numPr>
              <w:spacing w:before="60" w:after="60"/>
              <w:ind w:left="358" w:hanging="284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responsibilities of employees / workers</w:t>
            </w:r>
          </w:p>
          <w:p w14:paraId="015C94AF" w14:textId="47B54BD5" w:rsidR="00C1077B" w:rsidRPr="00EB4B66" w:rsidRDefault="001431F3" w:rsidP="00163980">
            <w:pPr>
              <w:pStyle w:val="ListParagraph"/>
              <w:numPr>
                <w:ilvl w:val="0"/>
                <w:numId w:val="3"/>
              </w:numPr>
              <w:spacing w:before="60" w:after="60"/>
              <w:ind w:left="358" w:hanging="284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equipment requirements as applicable or, where identified by legislation (first aid, confined space extraction)</w:t>
            </w:r>
          </w:p>
        </w:tc>
        <w:tc>
          <w:tcPr>
            <w:tcW w:w="4111" w:type="dxa"/>
          </w:tcPr>
          <w:p w14:paraId="746C48A7" w14:textId="77777777" w:rsidR="004D1FBF" w:rsidRPr="00EB4B66" w:rsidRDefault="004D1FBF" w:rsidP="001639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In advance of site visits, identify emergency scenarios in the company’s ERP that are applicable to the work sites to be visited. </w:t>
            </w:r>
          </w:p>
          <w:p w14:paraId="46FBF0AC" w14:textId="77777777" w:rsidR="004D1FBF" w:rsidRPr="00EB4B66" w:rsidRDefault="004D1FBF" w:rsidP="001639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57C09EEB" w14:textId="752270F5" w:rsidR="000F6CB1" w:rsidRPr="000F6CB1" w:rsidRDefault="004D1FBF" w:rsidP="001639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color w:val="000000"/>
                <w:sz w:val="20"/>
                <w:szCs w:val="20"/>
              </w:rPr>
              <w:t>During the visit, determine if the ERP covers sufficient emergency scenarios for that work site. Determine if any scenarios covered by legislation were missed.</w:t>
            </w:r>
          </w:p>
        </w:tc>
        <w:tc>
          <w:tcPr>
            <w:tcW w:w="5919" w:type="dxa"/>
          </w:tcPr>
          <w:p w14:paraId="139D70B2" w14:textId="3AFBD4AF" w:rsidR="00C1077B" w:rsidRPr="00B56C9D" w:rsidRDefault="00856E9A" w:rsidP="001F3471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77C1D" w:rsidRPr="00D40B55" w14:paraId="41818581" w14:textId="77777777" w:rsidTr="00935023">
        <w:tc>
          <w:tcPr>
            <w:tcW w:w="14283" w:type="dxa"/>
            <w:gridSpan w:val="4"/>
            <w:tcBorders>
              <w:top w:val="single" w:sz="4" w:space="0" w:color="auto"/>
            </w:tcBorders>
            <w:shd w:val="clear" w:color="auto" w:fill="005295"/>
            <w:hideMark/>
          </w:tcPr>
          <w:p w14:paraId="7D4E578C" w14:textId="1DC9E288" w:rsidR="00E77C1D" w:rsidRPr="00EB4B66" w:rsidRDefault="00E77C1D" w:rsidP="00A2530D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Element J – </w:t>
            </w:r>
            <w:r w:rsidR="00142B21" w:rsidRPr="00EB4B66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Health and Safety Representative (HS Representative)</w:t>
            </w:r>
          </w:p>
        </w:tc>
      </w:tr>
      <w:tr w:rsidR="00742135" w:rsidRPr="00B56C9D" w14:paraId="37CC2054" w14:textId="77777777" w:rsidTr="00163980">
        <w:tc>
          <w:tcPr>
            <w:tcW w:w="1101" w:type="dxa"/>
          </w:tcPr>
          <w:p w14:paraId="11198C6B" w14:textId="1B66DD07" w:rsidR="00742135" w:rsidRPr="00EB4B66" w:rsidRDefault="00142B21" w:rsidP="0016398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B4B66"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D30B5D" w:rsidRPr="00EB4B66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3152" w:type="dxa"/>
          </w:tcPr>
          <w:p w14:paraId="1C2CB113" w14:textId="5458D589" w:rsidR="00742135" w:rsidRPr="00846300" w:rsidRDefault="00A2530D" w:rsidP="0016398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846300">
              <w:rPr>
                <w:rFonts w:ascii="Trebuchet MS" w:hAnsi="Trebuchet MS" w:cs="Arial"/>
                <w:sz w:val="20"/>
                <w:szCs w:val="20"/>
              </w:rPr>
              <w:t>Is health and safety representative contact information readily available to employees, as per legislated requirements?</w:t>
            </w:r>
          </w:p>
        </w:tc>
        <w:tc>
          <w:tcPr>
            <w:tcW w:w="4111" w:type="dxa"/>
          </w:tcPr>
          <w:p w14:paraId="7991F553" w14:textId="77542579" w:rsidR="00742135" w:rsidRPr="00EB4B66" w:rsidRDefault="003126E3" w:rsidP="001639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126E3">
              <w:rPr>
                <w:rFonts w:ascii="Trebuchet MS" w:hAnsi="Trebuchet MS" w:cs="Arial"/>
                <w:color w:val="000000"/>
                <w:sz w:val="20"/>
                <w:szCs w:val="20"/>
              </w:rPr>
              <w:t>Verify through observation the names and contact information for the health and safety representative are made readily available at each work site.</w:t>
            </w:r>
          </w:p>
        </w:tc>
        <w:tc>
          <w:tcPr>
            <w:tcW w:w="5919" w:type="dxa"/>
          </w:tcPr>
          <w:p w14:paraId="6F7D5FAB" w14:textId="22A6C9C0" w:rsidR="00742135" w:rsidRPr="00B56C9D" w:rsidRDefault="00856E9A" w:rsidP="001F3471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5727A53" w14:textId="5A6FE776" w:rsidR="003A146E" w:rsidRPr="00D22368" w:rsidRDefault="003A146E" w:rsidP="00A2283E"/>
    <w:sectPr w:rsidR="003A146E" w:rsidRPr="00D22368" w:rsidSect="0064793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552" w:right="851" w:bottom="851" w:left="851" w:header="709" w:footer="34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87A8" w14:textId="77777777" w:rsidR="00612B6D" w:rsidRDefault="00612B6D" w:rsidP="00DB6347">
      <w:pPr>
        <w:spacing w:after="0" w:line="240" w:lineRule="auto"/>
      </w:pPr>
      <w:r>
        <w:separator/>
      </w:r>
    </w:p>
  </w:endnote>
  <w:endnote w:type="continuationSeparator" w:id="0">
    <w:p w14:paraId="3F2E9C53" w14:textId="77777777" w:rsidR="00612B6D" w:rsidRDefault="00612B6D" w:rsidP="00DB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17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40"/>
      <w:gridCol w:w="226"/>
    </w:tblGrid>
    <w:tr w:rsidR="00647933" w:rsidRPr="00DF3402" w14:paraId="2BB1E099" w14:textId="77777777" w:rsidTr="00DE1579">
      <w:trPr>
        <w:cantSplit/>
        <w:trHeight w:val="327"/>
        <w:jc w:val="center"/>
      </w:trPr>
      <w:tc>
        <w:tcPr>
          <w:tcW w:w="11766" w:type="dxa"/>
          <w:gridSpan w:val="2"/>
        </w:tcPr>
        <w:p w14:paraId="4AEAC5C5" w14:textId="77777777" w:rsidR="00647933" w:rsidRPr="00DF3402" w:rsidRDefault="00647933" w:rsidP="00DE1579">
          <w:pPr>
            <w:pStyle w:val="Footer"/>
            <w:spacing w:before="60" w:after="60"/>
            <w:jc w:val="center"/>
            <w:rPr>
              <w:rFonts w:ascii="Trebuchet MS" w:hAnsi="Trebuchet MS"/>
              <w:color w:val="00002F"/>
              <w:sz w:val="20"/>
            </w:rPr>
          </w:pP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Current approved documents are maintained online. Printed copies are uncontrolled.</w:t>
          </w:r>
        </w:p>
      </w:tc>
    </w:tr>
    <w:tr w:rsidR="00647933" w:rsidRPr="00DF3402" w14:paraId="0495CF9B" w14:textId="77777777" w:rsidTr="00DE1579">
      <w:trPr>
        <w:gridAfter w:val="1"/>
        <w:wAfter w:w="226" w:type="dxa"/>
        <w:cantSplit/>
        <w:trHeight w:val="315"/>
        <w:jc w:val="center"/>
      </w:trPr>
      <w:tc>
        <w:tcPr>
          <w:tcW w:w="11540" w:type="dxa"/>
        </w:tcPr>
        <w:p w14:paraId="620212BD" w14:textId="449F8C5D" w:rsidR="00647933" w:rsidRPr="00DF3402" w:rsidRDefault="00647933" w:rsidP="00525E67">
          <w:pPr>
            <w:pStyle w:val="Footer"/>
            <w:tabs>
              <w:tab w:val="left" w:pos="319"/>
              <w:tab w:val="center" w:pos="5841"/>
            </w:tabs>
            <w:spacing w:before="120"/>
            <w:ind w:left="-343" w:firstLine="662"/>
            <w:contextualSpacing/>
            <w:rPr>
              <w:rFonts w:ascii="Trebuchet MS" w:hAnsi="Trebuchet MS"/>
              <w:color w:val="00002F"/>
              <w:sz w:val="20"/>
            </w:rPr>
          </w:pPr>
          <w:r w:rsidRPr="00DF3402">
            <w:rPr>
              <w:rFonts w:ascii="Trebuchet MS" w:hAnsi="Trebuchet MS"/>
              <w:color w:val="00002F"/>
              <w:sz w:val="20"/>
            </w:rPr>
            <w:t>Energy Safety Canada-</w:t>
          </w:r>
          <w:r>
            <w:rPr>
              <w:rFonts w:ascii="Trebuchet MS" w:hAnsi="Trebuchet MS"/>
              <w:color w:val="00002F"/>
              <w:sz w:val="20"/>
            </w:rPr>
            <w:t>SAC-CFT-131</w:t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</w:t>
          </w:r>
          <w:r w:rsidRPr="00DF3402">
            <w:rPr>
              <w:rFonts w:ascii="Trebuchet MS" w:hAnsi="Trebuchet MS"/>
              <w:color w:val="00002F"/>
              <w:sz w:val="20"/>
            </w:rPr>
            <w:tab/>
            <w:t xml:space="preserve">Page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PAGE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of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NUMPAGES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17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>
            <w:rPr>
              <w:rFonts w:ascii="Trebuchet MS" w:hAnsi="Trebuchet MS"/>
              <w:color w:val="00002F"/>
              <w:sz w:val="20"/>
            </w:rPr>
            <w:tab/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Revision: 1.</w:t>
          </w:r>
          <w:r>
            <w:rPr>
              <w:rFonts w:ascii="Trebuchet MS" w:hAnsi="Trebuchet MS"/>
              <w:color w:val="00002F"/>
              <w:sz w:val="20"/>
            </w:rPr>
            <w:t>0</w:t>
          </w:r>
        </w:p>
      </w:tc>
    </w:tr>
  </w:tbl>
  <w:p w14:paraId="1212B32B" w14:textId="77777777" w:rsidR="00B56C9D" w:rsidRDefault="00B56C9D" w:rsidP="0061299B">
    <w:pPr>
      <w:pStyle w:val="Footer"/>
      <w:tabs>
        <w:tab w:val="clear" w:pos="4680"/>
        <w:tab w:val="clear" w:pos="9360"/>
        <w:tab w:val="left" w:pos="426"/>
        <w:tab w:val="center" w:pos="7088"/>
        <w:tab w:val="right" w:pos="137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17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40"/>
      <w:gridCol w:w="226"/>
    </w:tblGrid>
    <w:tr w:rsidR="003C2EAA" w:rsidRPr="00DF3402" w14:paraId="5D2FA7DD" w14:textId="77777777" w:rsidTr="00DE1579">
      <w:trPr>
        <w:cantSplit/>
        <w:trHeight w:val="327"/>
        <w:jc w:val="center"/>
      </w:trPr>
      <w:tc>
        <w:tcPr>
          <w:tcW w:w="11766" w:type="dxa"/>
          <w:gridSpan w:val="2"/>
        </w:tcPr>
        <w:p w14:paraId="6098B39E" w14:textId="77777777" w:rsidR="003C2EAA" w:rsidRPr="00DF3402" w:rsidRDefault="003C2EAA" w:rsidP="00DE1579">
          <w:pPr>
            <w:pStyle w:val="Footer"/>
            <w:spacing w:before="60" w:after="60"/>
            <w:jc w:val="center"/>
            <w:rPr>
              <w:rFonts w:ascii="Trebuchet MS" w:hAnsi="Trebuchet MS"/>
              <w:color w:val="00002F"/>
              <w:sz w:val="20"/>
            </w:rPr>
          </w:pP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Current approved documents are maintained online. Printed copies are uncontrolled.</w:t>
          </w:r>
        </w:p>
      </w:tc>
    </w:tr>
    <w:tr w:rsidR="003C2EAA" w:rsidRPr="00DF3402" w14:paraId="3EC2BA60" w14:textId="77777777" w:rsidTr="00DE1579">
      <w:trPr>
        <w:gridAfter w:val="1"/>
        <w:wAfter w:w="226" w:type="dxa"/>
        <w:cantSplit/>
        <w:trHeight w:val="315"/>
        <w:jc w:val="center"/>
      </w:trPr>
      <w:tc>
        <w:tcPr>
          <w:tcW w:w="11540" w:type="dxa"/>
        </w:tcPr>
        <w:p w14:paraId="08479F9B" w14:textId="3576F9CF" w:rsidR="003C2EAA" w:rsidRPr="00DF3402" w:rsidRDefault="003C2EAA" w:rsidP="00525E67">
          <w:pPr>
            <w:pStyle w:val="Footer"/>
            <w:tabs>
              <w:tab w:val="left" w:pos="319"/>
              <w:tab w:val="center" w:pos="5841"/>
            </w:tabs>
            <w:spacing w:before="120"/>
            <w:ind w:left="-343" w:firstLine="662"/>
            <w:contextualSpacing/>
            <w:rPr>
              <w:rFonts w:ascii="Trebuchet MS" w:hAnsi="Trebuchet MS"/>
              <w:color w:val="00002F"/>
              <w:sz w:val="20"/>
            </w:rPr>
          </w:pPr>
          <w:r w:rsidRPr="00DF3402">
            <w:rPr>
              <w:rFonts w:ascii="Trebuchet MS" w:hAnsi="Trebuchet MS"/>
              <w:color w:val="00002F"/>
              <w:sz w:val="20"/>
            </w:rPr>
            <w:t>Energy Safety Canada-</w:t>
          </w:r>
          <w:r>
            <w:rPr>
              <w:rFonts w:ascii="Trebuchet MS" w:hAnsi="Trebuchet MS"/>
              <w:color w:val="00002F"/>
              <w:sz w:val="20"/>
            </w:rPr>
            <w:t>SAC-CFT-131</w:t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</w:t>
          </w:r>
          <w:r w:rsidRPr="00DF3402">
            <w:rPr>
              <w:rFonts w:ascii="Trebuchet MS" w:hAnsi="Trebuchet MS"/>
              <w:color w:val="00002F"/>
              <w:sz w:val="20"/>
            </w:rPr>
            <w:tab/>
            <w:t xml:space="preserve">Page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PAGE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 w:rsidRPr="00DF3402">
            <w:rPr>
              <w:rFonts w:ascii="Trebuchet MS" w:hAnsi="Trebuchet MS"/>
              <w:color w:val="00002F"/>
              <w:sz w:val="20"/>
            </w:rPr>
            <w:t xml:space="preserve"> of 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NUMPAGES  \* Arabic  \* MERGEFORMAT </w:instrTex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t>17</w:t>
          </w:r>
          <w:r w:rsidRPr="00DF340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>
            <w:rPr>
              <w:rFonts w:ascii="Trebuchet MS" w:hAnsi="Trebuchet MS"/>
              <w:color w:val="00002F"/>
              <w:sz w:val="20"/>
            </w:rPr>
            <w:tab/>
          </w:r>
          <w:r>
            <w:rPr>
              <w:rFonts w:ascii="Trebuchet MS" w:hAnsi="Trebuchet MS"/>
              <w:color w:val="00002F"/>
              <w:sz w:val="20"/>
            </w:rPr>
            <w:tab/>
          </w:r>
          <w:r w:rsidRPr="00DF3402">
            <w:rPr>
              <w:rFonts w:ascii="Trebuchet MS" w:hAnsi="Trebuchet MS"/>
              <w:color w:val="00002F"/>
              <w:sz w:val="20"/>
            </w:rPr>
            <w:t>Revision: 1.</w:t>
          </w:r>
          <w:r>
            <w:rPr>
              <w:rFonts w:ascii="Trebuchet MS" w:hAnsi="Trebuchet MS"/>
              <w:color w:val="00002F"/>
              <w:sz w:val="20"/>
            </w:rPr>
            <w:t>0</w:t>
          </w:r>
        </w:p>
      </w:tc>
    </w:tr>
  </w:tbl>
  <w:p w14:paraId="00E27E6E" w14:textId="29A2AB77" w:rsidR="00B56C9D" w:rsidRPr="005418F6" w:rsidRDefault="00B56C9D">
    <w:pPr>
      <w:pStyle w:val="Footer"/>
      <w:rPr>
        <w:rFonts w:ascii="Trebuchet MS" w:hAnsi="Trebuchet MS"/>
        <w:color w:val="00529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AE7" w14:textId="77777777" w:rsidR="00612B6D" w:rsidRDefault="00612B6D" w:rsidP="00DB6347">
      <w:pPr>
        <w:spacing w:after="0" w:line="240" w:lineRule="auto"/>
      </w:pPr>
      <w:r>
        <w:separator/>
      </w:r>
    </w:p>
  </w:footnote>
  <w:footnote w:type="continuationSeparator" w:id="0">
    <w:p w14:paraId="513674FD" w14:textId="77777777" w:rsidR="00612B6D" w:rsidRDefault="00612B6D" w:rsidP="00DB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D034" w14:textId="330A20D4" w:rsidR="00B216C9" w:rsidRPr="00A81FA7" w:rsidRDefault="00B216C9" w:rsidP="00B216C9">
    <w:pPr>
      <w:pStyle w:val="Header"/>
      <w:tabs>
        <w:tab w:val="clear" w:pos="9360"/>
        <w:tab w:val="right" w:pos="14138"/>
      </w:tabs>
      <w:jc w:val="right"/>
      <w:rPr>
        <w:rFonts w:ascii="Verdana" w:hAnsi="Verdana"/>
        <w:color w:val="005295"/>
        <w:sz w:val="20"/>
        <w:szCs w:val="16"/>
      </w:rPr>
    </w:pPr>
    <w:r w:rsidRPr="00A81FA7">
      <w:rPr>
        <w:rFonts w:ascii="Verdana" w:hAnsi="Verdana"/>
        <w:noProof/>
        <w:color w:val="005295"/>
        <w:sz w:val="20"/>
        <w:szCs w:val="16"/>
      </w:rPr>
      <w:drawing>
        <wp:anchor distT="0" distB="0" distL="114300" distR="114300" simplePos="0" relativeHeight="251664384" behindDoc="0" locked="0" layoutInCell="1" allowOverlap="1" wp14:anchorId="7A752B83" wp14:editId="7C132B82">
          <wp:simplePos x="0" y="0"/>
          <wp:positionH relativeFrom="column">
            <wp:posOffset>2540</wp:posOffset>
          </wp:positionH>
          <wp:positionV relativeFrom="paragraph">
            <wp:posOffset>-31834</wp:posOffset>
          </wp:positionV>
          <wp:extent cx="1186502" cy="720000"/>
          <wp:effectExtent l="0" t="0" r="0" b="4445"/>
          <wp:wrapNone/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FA7">
      <w:rPr>
        <w:rFonts w:ascii="Verdana" w:hAnsi="Verdana"/>
        <w:b/>
        <w:bCs/>
        <w:color w:val="005295"/>
        <w:szCs w:val="16"/>
      </w:rPr>
      <w:t xml:space="preserve">Energy Safety Canada </w:t>
    </w:r>
    <w:r w:rsidRPr="00A81FA7">
      <w:rPr>
        <w:rFonts w:ascii="Verdana" w:hAnsi="Verdana"/>
        <w:b/>
        <w:bCs/>
        <w:color w:val="005295"/>
        <w:szCs w:val="16"/>
      </w:rPr>
      <w:br/>
      <w:t xml:space="preserve">External Small Employer Certificate of Recognition </w:t>
    </w:r>
    <w:r w:rsidRPr="00A81FA7">
      <w:rPr>
        <w:rFonts w:ascii="Verdana" w:hAnsi="Verdana"/>
        <w:b/>
        <w:bCs/>
        <w:color w:val="005295"/>
        <w:szCs w:val="16"/>
      </w:rPr>
      <w:br/>
    </w:r>
    <w:r w:rsidR="000B53FC">
      <w:rPr>
        <w:rFonts w:ascii="Verdana" w:hAnsi="Verdana"/>
        <w:b/>
        <w:bCs/>
        <w:color w:val="005295"/>
        <w:szCs w:val="16"/>
      </w:rPr>
      <w:t>Observation</w:t>
    </w:r>
    <w:r w:rsidRPr="00A81FA7">
      <w:rPr>
        <w:rFonts w:ascii="Verdana" w:hAnsi="Verdana"/>
        <w:b/>
        <w:bCs/>
        <w:color w:val="005295"/>
        <w:szCs w:val="16"/>
      </w:rPr>
      <w:t xml:space="preserve"> Questions</w:t>
    </w:r>
  </w:p>
  <w:p w14:paraId="243DB2AF" w14:textId="7349D722" w:rsidR="00B56C9D" w:rsidRDefault="00B56C9D" w:rsidP="00647933">
    <w:pPr>
      <w:pStyle w:val="Header"/>
      <w:tabs>
        <w:tab w:val="clear" w:pos="9360"/>
        <w:tab w:val="right" w:pos="141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11F" w14:textId="77777777" w:rsidR="00B56C9D" w:rsidRPr="003C2EAA" w:rsidRDefault="00B56C9D" w:rsidP="00B56C9D">
    <w:pPr>
      <w:pStyle w:val="Header"/>
      <w:tabs>
        <w:tab w:val="clear" w:pos="9360"/>
        <w:tab w:val="right" w:pos="14138"/>
      </w:tabs>
      <w:jc w:val="right"/>
      <w:rPr>
        <w:rFonts w:ascii="Verdana" w:hAnsi="Verdana"/>
        <w:color w:val="005295"/>
        <w:sz w:val="20"/>
        <w:szCs w:val="16"/>
      </w:rPr>
    </w:pPr>
    <w:r w:rsidRPr="003C2EAA">
      <w:rPr>
        <w:rFonts w:ascii="Verdana" w:hAnsi="Verdana"/>
        <w:noProof/>
        <w:color w:val="005295"/>
        <w:sz w:val="20"/>
        <w:szCs w:val="16"/>
      </w:rPr>
      <w:drawing>
        <wp:anchor distT="0" distB="0" distL="114300" distR="114300" simplePos="0" relativeHeight="251660288" behindDoc="0" locked="0" layoutInCell="1" allowOverlap="1" wp14:anchorId="62762EA2" wp14:editId="6AE7DBA2">
          <wp:simplePos x="0" y="0"/>
          <wp:positionH relativeFrom="column">
            <wp:posOffset>2540</wp:posOffset>
          </wp:positionH>
          <wp:positionV relativeFrom="paragraph">
            <wp:posOffset>-31834</wp:posOffset>
          </wp:positionV>
          <wp:extent cx="1186502" cy="720000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C_PrimaryLogo_YellowIn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EAA">
      <w:rPr>
        <w:rFonts w:ascii="Verdana" w:hAnsi="Verdana"/>
        <w:b/>
        <w:bCs/>
        <w:color w:val="005295"/>
        <w:szCs w:val="16"/>
      </w:rPr>
      <w:t xml:space="preserve">Energy Safety Canada </w:t>
    </w:r>
    <w:r w:rsidRPr="003C2EAA">
      <w:rPr>
        <w:rFonts w:ascii="Verdana" w:hAnsi="Verdana"/>
        <w:b/>
        <w:bCs/>
        <w:color w:val="005295"/>
        <w:szCs w:val="16"/>
      </w:rPr>
      <w:br/>
    </w:r>
    <w:r w:rsidR="00785535" w:rsidRPr="003C2EAA">
      <w:rPr>
        <w:rFonts w:ascii="Verdana" w:hAnsi="Verdana"/>
        <w:b/>
        <w:bCs/>
        <w:color w:val="005295"/>
        <w:szCs w:val="16"/>
      </w:rPr>
      <w:t xml:space="preserve">External </w:t>
    </w:r>
    <w:r w:rsidRPr="003C2EAA">
      <w:rPr>
        <w:rFonts w:ascii="Verdana" w:hAnsi="Verdana"/>
        <w:b/>
        <w:bCs/>
        <w:color w:val="005295"/>
        <w:szCs w:val="16"/>
      </w:rPr>
      <w:t xml:space="preserve">Small Employer Certificate of Recognition </w:t>
    </w:r>
    <w:r w:rsidRPr="003C2EAA">
      <w:rPr>
        <w:rFonts w:ascii="Verdana" w:hAnsi="Verdana"/>
        <w:b/>
        <w:bCs/>
        <w:color w:val="005295"/>
        <w:szCs w:val="16"/>
      </w:rPr>
      <w:br/>
      <w:t xml:space="preserve">Observation </w:t>
    </w:r>
    <w:r w:rsidR="000E503C" w:rsidRPr="003C2EAA">
      <w:rPr>
        <w:rFonts w:ascii="Verdana" w:hAnsi="Verdana"/>
        <w:b/>
        <w:bCs/>
        <w:color w:val="005295"/>
        <w:szCs w:val="16"/>
      </w:rPr>
      <w:t>Questions</w:t>
    </w:r>
  </w:p>
  <w:p w14:paraId="3B4F3894" w14:textId="77777777" w:rsidR="00B56C9D" w:rsidRDefault="00B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EA"/>
    <w:multiLevelType w:val="hybridMultilevel"/>
    <w:tmpl w:val="31584938"/>
    <w:lvl w:ilvl="0" w:tplc="878EF85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74E9"/>
    <w:multiLevelType w:val="hybridMultilevel"/>
    <w:tmpl w:val="C2B8B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4F7A"/>
    <w:multiLevelType w:val="hybridMultilevel"/>
    <w:tmpl w:val="B686EA44"/>
    <w:lvl w:ilvl="0" w:tplc="BE4295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84190">
    <w:abstractNumId w:val="2"/>
  </w:num>
  <w:num w:numId="2" w16cid:durableId="1003822944">
    <w:abstractNumId w:val="1"/>
  </w:num>
  <w:num w:numId="3" w16cid:durableId="172471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vxiKe+a4BMJmJzJHE1f7a2L68kWuZ8iNNFjaq8XYV9U953x0H0W21VYqMLhyns93jtUnoJfhPKUbvfu2rlgPTA==" w:salt="YwV5KofIorwIMfuCaP3p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47"/>
    <w:rsid w:val="0003006B"/>
    <w:rsid w:val="00041BEC"/>
    <w:rsid w:val="00044C97"/>
    <w:rsid w:val="00094BD2"/>
    <w:rsid w:val="000A3DB3"/>
    <w:rsid w:val="000B53FC"/>
    <w:rsid w:val="000B651D"/>
    <w:rsid w:val="000C04D1"/>
    <w:rsid w:val="000D7349"/>
    <w:rsid w:val="000E503C"/>
    <w:rsid w:val="000F6CB1"/>
    <w:rsid w:val="00113CE1"/>
    <w:rsid w:val="00137F01"/>
    <w:rsid w:val="00142B21"/>
    <w:rsid w:val="001431F3"/>
    <w:rsid w:val="001448BB"/>
    <w:rsid w:val="00163980"/>
    <w:rsid w:val="001A4127"/>
    <w:rsid w:val="001A65BD"/>
    <w:rsid w:val="001C6693"/>
    <w:rsid w:val="001E71BD"/>
    <w:rsid w:val="00201793"/>
    <w:rsid w:val="00253380"/>
    <w:rsid w:val="00284D4F"/>
    <w:rsid w:val="00297AE7"/>
    <w:rsid w:val="002A1960"/>
    <w:rsid w:val="002B72DD"/>
    <w:rsid w:val="002D49CD"/>
    <w:rsid w:val="002D52CA"/>
    <w:rsid w:val="003126E3"/>
    <w:rsid w:val="00325709"/>
    <w:rsid w:val="003445D8"/>
    <w:rsid w:val="0035790F"/>
    <w:rsid w:val="00373DD6"/>
    <w:rsid w:val="003753A7"/>
    <w:rsid w:val="00376FF5"/>
    <w:rsid w:val="00380208"/>
    <w:rsid w:val="003A146E"/>
    <w:rsid w:val="003A365C"/>
    <w:rsid w:val="003A4A7A"/>
    <w:rsid w:val="003B42F1"/>
    <w:rsid w:val="003B565D"/>
    <w:rsid w:val="003C2EAA"/>
    <w:rsid w:val="003D2E82"/>
    <w:rsid w:val="003D2F3E"/>
    <w:rsid w:val="003D2F57"/>
    <w:rsid w:val="003D6919"/>
    <w:rsid w:val="00401D59"/>
    <w:rsid w:val="0042291E"/>
    <w:rsid w:val="00442D1D"/>
    <w:rsid w:val="004644E3"/>
    <w:rsid w:val="00477230"/>
    <w:rsid w:val="00483FD2"/>
    <w:rsid w:val="00496E0D"/>
    <w:rsid w:val="004A1249"/>
    <w:rsid w:val="004B384A"/>
    <w:rsid w:val="004D1FBF"/>
    <w:rsid w:val="00516549"/>
    <w:rsid w:val="0052457F"/>
    <w:rsid w:val="005418F6"/>
    <w:rsid w:val="00557782"/>
    <w:rsid w:val="00561815"/>
    <w:rsid w:val="00563694"/>
    <w:rsid w:val="0057454E"/>
    <w:rsid w:val="005A06F4"/>
    <w:rsid w:val="005B4137"/>
    <w:rsid w:val="005C00F9"/>
    <w:rsid w:val="005D13FF"/>
    <w:rsid w:val="005F5D71"/>
    <w:rsid w:val="00612B6D"/>
    <w:rsid w:val="0063428B"/>
    <w:rsid w:val="00647933"/>
    <w:rsid w:val="0069279C"/>
    <w:rsid w:val="006A73C1"/>
    <w:rsid w:val="006E794D"/>
    <w:rsid w:val="007134DE"/>
    <w:rsid w:val="00731E81"/>
    <w:rsid w:val="00742135"/>
    <w:rsid w:val="00752FBD"/>
    <w:rsid w:val="00754A51"/>
    <w:rsid w:val="007629DB"/>
    <w:rsid w:val="00781470"/>
    <w:rsid w:val="00785535"/>
    <w:rsid w:val="00786434"/>
    <w:rsid w:val="007B3582"/>
    <w:rsid w:val="007C1F40"/>
    <w:rsid w:val="007D516C"/>
    <w:rsid w:val="007F0193"/>
    <w:rsid w:val="0080379C"/>
    <w:rsid w:val="008115F3"/>
    <w:rsid w:val="0082584B"/>
    <w:rsid w:val="008300F7"/>
    <w:rsid w:val="00846300"/>
    <w:rsid w:val="00856E9A"/>
    <w:rsid w:val="008620D0"/>
    <w:rsid w:val="00863B33"/>
    <w:rsid w:val="00895FFE"/>
    <w:rsid w:val="008B3AD6"/>
    <w:rsid w:val="008C1A02"/>
    <w:rsid w:val="008C4AE2"/>
    <w:rsid w:val="008D0DF5"/>
    <w:rsid w:val="008D2CFB"/>
    <w:rsid w:val="008D64D4"/>
    <w:rsid w:val="00935023"/>
    <w:rsid w:val="00966166"/>
    <w:rsid w:val="00970EF8"/>
    <w:rsid w:val="00982D43"/>
    <w:rsid w:val="0099637C"/>
    <w:rsid w:val="009D3B0E"/>
    <w:rsid w:val="00A127D7"/>
    <w:rsid w:val="00A2044C"/>
    <w:rsid w:val="00A2283E"/>
    <w:rsid w:val="00A24990"/>
    <w:rsid w:val="00A2530D"/>
    <w:rsid w:val="00A276BB"/>
    <w:rsid w:val="00A541FF"/>
    <w:rsid w:val="00A802C3"/>
    <w:rsid w:val="00AA65DC"/>
    <w:rsid w:val="00AA7A8A"/>
    <w:rsid w:val="00AE6C71"/>
    <w:rsid w:val="00B1187A"/>
    <w:rsid w:val="00B20ABD"/>
    <w:rsid w:val="00B216C9"/>
    <w:rsid w:val="00B4199E"/>
    <w:rsid w:val="00B449D5"/>
    <w:rsid w:val="00B56C9D"/>
    <w:rsid w:val="00B830DF"/>
    <w:rsid w:val="00B92E5B"/>
    <w:rsid w:val="00BA0AF5"/>
    <w:rsid w:val="00BD142F"/>
    <w:rsid w:val="00BE24F4"/>
    <w:rsid w:val="00C01A06"/>
    <w:rsid w:val="00C1077B"/>
    <w:rsid w:val="00C2100F"/>
    <w:rsid w:val="00C269B4"/>
    <w:rsid w:val="00C46C67"/>
    <w:rsid w:val="00C96F0D"/>
    <w:rsid w:val="00CB34A5"/>
    <w:rsid w:val="00CD5ACD"/>
    <w:rsid w:val="00CD6233"/>
    <w:rsid w:val="00CE3C8D"/>
    <w:rsid w:val="00CE790E"/>
    <w:rsid w:val="00CF73F9"/>
    <w:rsid w:val="00D053C4"/>
    <w:rsid w:val="00D22368"/>
    <w:rsid w:val="00D303D8"/>
    <w:rsid w:val="00D30B5D"/>
    <w:rsid w:val="00D3738C"/>
    <w:rsid w:val="00D40B55"/>
    <w:rsid w:val="00D42307"/>
    <w:rsid w:val="00D90183"/>
    <w:rsid w:val="00DA2488"/>
    <w:rsid w:val="00DB5278"/>
    <w:rsid w:val="00DB6347"/>
    <w:rsid w:val="00DF2472"/>
    <w:rsid w:val="00DF5356"/>
    <w:rsid w:val="00E00FDD"/>
    <w:rsid w:val="00E558D5"/>
    <w:rsid w:val="00E6281D"/>
    <w:rsid w:val="00E6356A"/>
    <w:rsid w:val="00E67E6D"/>
    <w:rsid w:val="00E77C1D"/>
    <w:rsid w:val="00E855AC"/>
    <w:rsid w:val="00EA0F0D"/>
    <w:rsid w:val="00EA228B"/>
    <w:rsid w:val="00EB4B66"/>
    <w:rsid w:val="00ED5EEC"/>
    <w:rsid w:val="00ED668F"/>
    <w:rsid w:val="00F00B1C"/>
    <w:rsid w:val="00F15B8C"/>
    <w:rsid w:val="00F16C40"/>
    <w:rsid w:val="00F40B14"/>
    <w:rsid w:val="00F55154"/>
    <w:rsid w:val="00F654D0"/>
    <w:rsid w:val="00F72E94"/>
    <w:rsid w:val="00F8616F"/>
    <w:rsid w:val="00F8658B"/>
    <w:rsid w:val="00FA0F70"/>
    <w:rsid w:val="00FC39BB"/>
    <w:rsid w:val="00FE0B5F"/>
    <w:rsid w:val="00FE3631"/>
    <w:rsid w:val="00FE3A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A3181"/>
  <w15:docId w15:val="{9AD61180-1556-48FE-9BC7-AD47CC57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47"/>
  </w:style>
  <w:style w:type="paragraph" w:styleId="Footer">
    <w:name w:val="footer"/>
    <w:basedOn w:val="Normal"/>
    <w:link w:val="FooterChar"/>
    <w:unhideWhenUsed/>
    <w:rsid w:val="00DB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6347"/>
  </w:style>
  <w:style w:type="paragraph" w:styleId="BalloonText">
    <w:name w:val="Balloon Text"/>
    <w:basedOn w:val="Normal"/>
    <w:link w:val="BalloonTextChar"/>
    <w:uiPriority w:val="99"/>
    <w:semiHidden/>
    <w:unhideWhenUsed/>
    <w:rsid w:val="00DB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D6"/>
    <w:pPr>
      <w:ind w:left="720"/>
      <w:contextualSpacing/>
    </w:pPr>
  </w:style>
  <w:style w:type="paragraph" w:styleId="Revision">
    <w:name w:val="Revision"/>
    <w:hidden/>
    <w:uiPriority w:val="99"/>
    <w:semiHidden/>
    <w:rsid w:val="002D49CD"/>
    <w:pPr>
      <w:spacing w:after="0" w:line="240" w:lineRule="auto"/>
    </w:pPr>
  </w:style>
  <w:style w:type="table" w:customStyle="1" w:styleId="TableGrid0">
    <w:name w:val="Table Grid0"/>
    <w:aliases w:val="Table Suncor"/>
    <w:basedOn w:val="TableNormal"/>
    <w:rsid w:val="003C2EA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24" ma:contentTypeDescription="Create a new document." ma:contentTypeScope="" ma:versionID="cc4c4c591212f93fb35fac39923e5504">
  <xsd:schema xmlns:xsd="http://www.w3.org/2001/XMLSchema" xmlns:xs="http://www.w3.org/2001/XMLSchema" xmlns:p="http://schemas.microsoft.com/office/2006/metadata/properties" xmlns:ns2="2f17378b-a8c2-4fbd-9dcb-62fbf918b82a" xmlns:ns3="http://schemas.microsoft.com/sharepoint/v3/fields" xmlns:ns4="b33a7649-9427-4ced-a044-a2723bd57851" xmlns:ns5="12daa1a7-dd29-4793-b5b6-5fe25b01fa36" targetNamespace="http://schemas.microsoft.com/office/2006/metadata/properties" ma:root="true" ma:fieldsID="f2dc43bfbd2ff6f2ae4f5cecafa20a6a" ns2:_="" ns3:_="" ns4:_="" ns5:_="">
    <xsd:import namespace="2f17378b-a8c2-4fbd-9dcb-62fbf918b82a"/>
    <xsd:import namespace="http://schemas.microsoft.com/sharepoint/v3/fields"/>
    <xsd:import namespace="b33a7649-9427-4ced-a044-a2723bd57851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OMS_x0020_Type" minOccurs="0"/>
                <xsd:element ref="ns2:Status" minOccurs="0"/>
                <xsd:element ref="ns2:Expiry" minOccurs="0"/>
                <xsd:element ref="ns2:Approved_x0020_By" minOccurs="0"/>
                <xsd:element ref="ns2:Comments" minOccurs="0"/>
                <xsd:element ref="ns2:SME" minOccurs="0"/>
                <xsd:element ref="ns3:_Version" minOccurs="0"/>
                <xsd:element ref="ns3:_Revision" minOccurs="0"/>
                <xsd:element ref="ns2:ReminderSet" minOccurs="0"/>
                <xsd:element ref="ns2:Password" minOccurs="0"/>
                <xsd:element ref="ns2:SensitivityLeve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OMS_x0020_Type" ma:index="2" nillable="true" ma:displayName="Doc Type" ma:default="None" ma:format="Dropdown" ma:internalName="OMS_x0020_Type">
      <xsd:simpleType>
        <xsd:restriction base="dms:Choice">
          <xsd:enumeration value="None"/>
          <xsd:enumeration value="AXB"/>
          <xsd:enumeration value="CFT"/>
          <xsd:enumeration value="GDL"/>
          <xsd:enumeration value="PRO"/>
          <xsd:enumeration value="PXP"/>
          <xsd:enumeration value="MNL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omplete"/>
          <xsd:enumeration value="In Review"/>
          <xsd:enumeration value="Waiting For sig"/>
          <xsd:enumeration value="Expired"/>
          <xsd:enumeration value="Rescinded"/>
          <xsd:enumeration value="On Hold"/>
        </xsd:restriction>
      </xsd:simpleType>
    </xsd:element>
    <xsd:element name="Expiry" ma:index="4" nillable="true" ma:displayName="Expiry" ma:format="DateOnly" ma:internalName="Expiry">
      <xsd:simpleType>
        <xsd:restriction base="dms:DateTime"/>
      </xsd:simpleType>
    </xsd:element>
    <xsd:element name="Approved_x0020_By" ma:index="5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SME" ma:index="7" nillable="true" ma:displayName="SME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nderSet" ma:index="10" nillable="true" ma:displayName="Reminder Set" ma:default="1" ma:format="Dropdown" ma:internalName="ReminderSet">
      <xsd:simpleType>
        <xsd:restriction base="dms:Boolean"/>
      </xsd:simpleType>
    </xsd:element>
    <xsd:element name="Password" ma:index="12" nillable="true" ma:displayName="Password" ma:format="Dropdown" ma:internalName="Password">
      <xsd:simpleType>
        <xsd:restriction base="dms:Text">
          <xsd:maxLength value="255"/>
        </xsd:restriction>
      </xsd:simpleType>
    </xsd:element>
    <xsd:element name="SensitivityLevel" ma:index="13" nillable="true" ma:displayName="Sensitivity Level" ma:format="Dropdown" ma:internalName="SensitivityLevel">
      <xsd:simpleType>
        <xsd:restriction base="dms:Choice">
          <xsd:enumeration value="Internal"/>
          <xsd:enumeration value="Public"/>
          <xsd:enumeration value="Choice 3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description="What version is this? 1st Time 1.0, second 1.1 etc. These numbers should match what is in the document." ma:format="Dropdown" ma:internalName="_Version">
      <xsd:simpleType>
        <xsd:restriction base="dms:Text">
          <xsd:maxLength value="255"/>
        </xsd:restriction>
      </xsd:simpleType>
    </xsd:element>
    <xsd:element name="_Revision" ma:index="9" nillable="true" ma:displayName="Revision Cycle" ma:description="How many Years until next review (i.e. 3 = 3 Years)" ma:format="Dropdow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_x0020_Type xmlns="2f17378b-a8c2-4fbd-9dcb-62fbf918b82a">CFT</OMS_x0020_Type>
    <_Version xmlns="http://schemas.microsoft.com/sharepoint/v3/fields">1.0</_Version>
    <TaxCatchAll xmlns="12daa1a7-dd29-4793-b5b6-5fe25b01fa36" xsi:nil="true"/>
    <lcf76f155ced4ddcb4097134ff3c332f xmlns="2f17378b-a8c2-4fbd-9dcb-62fbf918b82a">
      <Terms xmlns="http://schemas.microsoft.com/office/infopath/2007/PartnerControls"/>
    </lcf76f155ced4ddcb4097134ff3c332f>
    <SME xmlns="2f17378b-a8c2-4fbd-9dcb-62fbf918b82a">
      <UserInfo>
        <DisplayName/>
        <AccountId xsi:nil="true"/>
        <AccountType/>
      </UserInfo>
    </SME>
    <Expiry xmlns="2f17378b-a8c2-4fbd-9dcb-62fbf918b82a">2025-09-13T06:00:00+00:00</Expiry>
    <_Revision xmlns="http://schemas.microsoft.com/sharepoint/v3/fields">3</_Revision>
    <Status xmlns="2f17378b-a8c2-4fbd-9dcb-62fbf918b82a">Complete</Status>
    <ReminderSet xmlns="2f17378b-a8c2-4fbd-9dcb-62fbf918b82a">false</ReminderSet>
    <Comments xmlns="2f17378b-a8c2-4fbd-9dcb-62fbf918b82a" xsi:nil="true"/>
    <Password xmlns="2f17378b-a8c2-4fbd-9dcb-62fbf918b82a">safety2019</Password>
    <SensitivityLevel xmlns="2f17378b-a8c2-4fbd-9dcb-62fbf918b82a" xsi:nil="true"/>
    <SharedWithUsers xmlns="b33a7649-9427-4ced-a044-a2723bd57851">
      <UserInfo>
        <DisplayName>Justin Degagne</DisplayName>
        <AccountId>21</AccountId>
        <AccountType/>
      </UserInfo>
      <UserInfo>
        <DisplayName>Courtney Christie</DisplayName>
        <AccountId>24</AccountId>
        <AccountType/>
      </UserInfo>
      <UserInfo>
        <DisplayName>Miranda Frasz</DisplayName>
        <AccountId>644</AccountId>
        <AccountType/>
      </UserInfo>
    </SharedWithUsers>
    <Approved_x0020_By xmlns="2f17378b-a8c2-4fbd-9dcb-62fbf918b82a">
      <UserInfo>
        <DisplayName/>
        <AccountId xsi:nil="true"/>
        <AccountType/>
      </UserInfo>
    </Approved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3C4BC-D82D-4675-8BE2-3E7FE8F5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378b-a8c2-4fbd-9dcb-62fbf918b82a"/>
    <ds:schemaRef ds:uri="http://schemas.microsoft.com/sharepoint/v3/fields"/>
    <ds:schemaRef ds:uri="b33a7649-9427-4ced-a044-a2723bd57851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87343-2BFA-48C9-A675-47A9BB7A747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f17378b-a8c2-4fbd-9dcb-62fbf918b82a"/>
    <ds:schemaRef ds:uri="http://schemas.microsoft.com/office/2006/documentManagement/types"/>
    <ds:schemaRef ds:uri="http://schemas.microsoft.com/office/2006/metadata/properties"/>
    <ds:schemaRef ds:uri="b33a7649-9427-4ced-a044-a2723bd57851"/>
    <ds:schemaRef ds:uri="http://purl.org/dc/terms/"/>
    <ds:schemaRef ds:uri="12daa1a7-dd29-4793-b5b6-5fe25b01fa36"/>
    <ds:schemaRef ds:uri="http://schemas.microsoft.com/sharepoint/v3/field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07055C-1796-48E3-9F85-7E359924E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Desktop</dc:creator>
  <cp:lastModifiedBy>Juliet Goodwin</cp:lastModifiedBy>
  <cp:revision>72</cp:revision>
  <cp:lastPrinted>2013-05-08T22:55:00Z</cp:lastPrinted>
  <dcterms:created xsi:type="dcterms:W3CDTF">2019-03-13T19:27:00Z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  <property fmtid="{D5CDD505-2E9C-101B-9397-08002B2CF9AE}" pid="3" name="MediaServiceImageTags">
    <vt:lpwstr/>
  </property>
</Properties>
</file>